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6D" w:rsidRPr="001065DE" w:rsidRDefault="00DD1E6D" w:rsidP="001065D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3571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Gerb_New" style="width:52.5pt;height:69.75pt;visibility:visible">
            <v:imagedata r:id="rId5" o:title=""/>
          </v:shape>
        </w:pict>
      </w:r>
    </w:p>
    <w:p w:rsidR="00DD1E6D" w:rsidRPr="000F7AE7" w:rsidRDefault="00DD1E6D" w:rsidP="001065D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DD1E6D" w:rsidRPr="000F7AE7" w:rsidRDefault="00DD1E6D" w:rsidP="000F7AE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F7AE7">
        <w:rPr>
          <w:rFonts w:ascii="Times New Roman" w:hAnsi="Times New Roman" w:cs="Times New Roman"/>
          <w:b/>
          <w:bCs/>
          <w:noProof/>
          <w:sz w:val="24"/>
          <w:szCs w:val="24"/>
        </w:rPr>
        <w:t>СЕЛЬСКОЕ ПОСЕЛЕНИЕ ВЕРХНЕКАЗЫМСКИЙ</w:t>
      </w:r>
    </w:p>
    <w:p w:rsidR="00DD1E6D" w:rsidRPr="000F7AE7" w:rsidRDefault="00DD1E6D" w:rsidP="001065DE">
      <w:pPr>
        <w:pStyle w:val="Heading2"/>
        <w:rPr>
          <w:sz w:val="20"/>
          <w:szCs w:val="20"/>
        </w:rPr>
      </w:pPr>
      <w:r w:rsidRPr="000F7AE7">
        <w:rPr>
          <w:sz w:val="20"/>
          <w:szCs w:val="20"/>
        </w:rPr>
        <w:t>БЕЛОЯРСКИЙ РАЙОН</w:t>
      </w:r>
    </w:p>
    <w:p w:rsidR="00DD1E6D" w:rsidRPr="000F7AE7" w:rsidRDefault="00DD1E6D" w:rsidP="001065DE">
      <w:pPr>
        <w:pStyle w:val="Heading3"/>
        <w:rPr>
          <w:b/>
          <w:bCs/>
          <w:sz w:val="20"/>
          <w:szCs w:val="20"/>
        </w:rPr>
      </w:pPr>
      <w:r w:rsidRPr="000F7AE7">
        <w:rPr>
          <w:b/>
          <w:bCs/>
          <w:sz w:val="20"/>
          <w:szCs w:val="20"/>
        </w:rPr>
        <w:t>ХАНТЫ-МАНСИЙСКИЙ АВТОНОМНЫЙ ОКРУГ – ЮГРА</w:t>
      </w:r>
    </w:p>
    <w:p w:rsidR="00DD1E6D" w:rsidRPr="001065DE" w:rsidRDefault="00DD1E6D" w:rsidP="0010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6D" w:rsidRPr="001065DE" w:rsidRDefault="00DD1E6D" w:rsidP="0010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6D" w:rsidRPr="009A1763" w:rsidRDefault="00DD1E6D" w:rsidP="00106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76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DD1E6D" w:rsidRDefault="00DD1E6D" w:rsidP="0010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6D" w:rsidRPr="001065DE" w:rsidRDefault="00DD1E6D" w:rsidP="0010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6D" w:rsidRPr="009A1763" w:rsidRDefault="00DD1E6D" w:rsidP="00106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7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1E6D" w:rsidRDefault="00DD1E6D" w:rsidP="001065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6D" w:rsidRPr="001065DE" w:rsidRDefault="00DD1E6D" w:rsidP="001065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6D" w:rsidRPr="001065DE" w:rsidRDefault="00DD1E6D" w:rsidP="0010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 апреля</w:t>
      </w:r>
      <w:r w:rsidRPr="001065DE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65D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DD1E6D" w:rsidRDefault="00DD1E6D" w:rsidP="001065DE">
      <w:pPr>
        <w:pStyle w:val="Heading1"/>
        <w:rPr>
          <w:b w:val="0"/>
          <w:bCs w:val="0"/>
          <w:sz w:val="24"/>
          <w:szCs w:val="24"/>
        </w:rPr>
      </w:pPr>
    </w:p>
    <w:p w:rsidR="00DD1E6D" w:rsidRPr="001065DE" w:rsidRDefault="00DD1E6D" w:rsidP="001065DE">
      <w:pPr>
        <w:rPr>
          <w:lang w:eastAsia="ru-RU"/>
        </w:rPr>
      </w:pPr>
    </w:p>
    <w:p w:rsidR="00DD1E6D" w:rsidRPr="001065DE" w:rsidRDefault="00DD1E6D" w:rsidP="001065DE">
      <w:pPr>
        <w:pStyle w:val="Heading1"/>
        <w:rPr>
          <w:sz w:val="24"/>
          <w:szCs w:val="24"/>
        </w:rPr>
      </w:pPr>
      <w:r w:rsidRPr="001065DE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изменения в </w:t>
      </w:r>
      <w:r w:rsidRPr="001065D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приложение к постановлению </w:t>
      </w:r>
      <w:r w:rsidRPr="009A1763">
        <w:rPr>
          <w:color w:val="000000"/>
          <w:sz w:val="24"/>
          <w:szCs w:val="24"/>
        </w:rPr>
        <w:t>администрации сельского поселения Верхнеказымский</w:t>
      </w:r>
      <w:r>
        <w:rPr>
          <w:color w:val="000000"/>
          <w:sz w:val="24"/>
          <w:szCs w:val="24"/>
        </w:rPr>
        <w:t xml:space="preserve"> </w:t>
      </w:r>
      <w:r w:rsidRPr="001065DE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26</w:t>
      </w:r>
      <w:r w:rsidRPr="001065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декабря</w:t>
      </w:r>
      <w:r w:rsidRPr="001065D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3</w:t>
      </w:r>
      <w:r w:rsidRPr="001065DE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136</w:t>
      </w:r>
    </w:p>
    <w:p w:rsidR="00DD1E6D" w:rsidRDefault="00DD1E6D" w:rsidP="0010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6D" w:rsidRPr="001065DE" w:rsidRDefault="00DD1E6D" w:rsidP="0010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6D" w:rsidRPr="001065DE" w:rsidRDefault="00DD1E6D" w:rsidP="0010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6D" w:rsidRPr="00A64142" w:rsidRDefault="00DD1E6D" w:rsidP="00106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5DE">
        <w:rPr>
          <w:rFonts w:ascii="Times New Roman" w:hAnsi="Times New Roman" w:cs="Times New Roman"/>
          <w:sz w:val="24"/>
          <w:szCs w:val="24"/>
        </w:rPr>
        <w:t xml:space="preserve"> 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06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106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106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06 октября 2003 года № 131-Ф3 «Об общих принципах организации местного самоуправления в Российской Федерации», от 27 июля 2010 года № 190-ФЗ «О теплоснабжении», пункт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06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22 Требований к порядку разработки и утверждения схем теплоснабжения, утвержденн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106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22 февраля 2012 № 154 «Об утверждении требований к схемам теплоснабжения, порядку их разработки и утверждения»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6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я ю:</w:t>
      </w:r>
    </w:p>
    <w:p w:rsidR="00DD1E6D" w:rsidRPr="001065DE" w:rsidRDefault="00DD1E6D" w:rsidP="00106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изменение в приложение к постановлению </w:t>
      </w:r>
      <w:r w:rsidRPr="009A1763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Верхнеказымский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136 «Об утверждении Схемы теплоснабжения </w:t>
      </w:r>
      <w:r w:rsidRPr="009D094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 дополни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 «Предложения по строительству, реконструкции и техническому перевооружению источников тепловой энергии» пунктами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065D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DD1E6D" w:rsidRDefault="00DD1E6D" w:rsidP="00106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065D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065DE">
        <w:rPr>
          <w:rFonts w:ascii="Times New Roman" w:hAnsi="Times New Roman" w:cs="Times New Roman"/>
          <w:b/>
          <w:bCs/>
          <w:sz w:val="24"/>
          <w:szCs w:val="24"/>
        </w:rPr>
        <w:t>. Анализ целесообразности ввода новых и реконструкции существующих источников тепловой энергии с использованием возобновляемых источников энергии</w:t>
      </w:r>
    </w:p>
    <w:p w:rsidR="00DD1E6D" w:rsidRDefault="00DD1E6D" w:rsidP="00106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1E6D" w:rsidRDefault="00DD1E6D" w:rsidP="009A176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Анализ существующего положения источников тепловой энергии показывает отсутствие целесообразности ввода новых источников тепловой энергии с использованием возобновляемых источников энергии, так как существует резерв тепловой мощности на всех котельных, сведения о которых приведены в таблице 4</w:t>
      </w:r>
      <w:r w:rsidRPr="002D2E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065DE">
        <w:rPr>
          <w:rFonts w:ascii="Times New Roman" w:hAnsi="Times New Roman" w:cs="Times New Roman"/>
          <w:sz w:val="24"/>
          <w:szCs w:val="24"/>
        </w:rPr>
        <w:t xml:space="preserve">Строительство новых источников тепловой энергии в </w:t>
      </w:r>
      <w:r>
        <w:rPr>
          <w:rFonts w:ascii="Times New Roman" w:hAnsi="Times New Roman" w:cs="Times New Roman"/>
          <w:sz w:val="24"/>
          <w:szCs w:val="24"/>
        </w:rPr>
        <w:t>сельском поселении поселения</w:t>
      </w:r>
      <w:r w:rsidRPr="0010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Верхнеказымский</w:t>
      </w:r>
      <w:r w:rsidRPr="0010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 быть обусловлено приростом</w:t>
      </w:r>
      <w:r w:rsidRPr="001065DE">
        <w:rPr>
          <w:rFonts w:ascii="Times New Roman" w:hAnsi="Times New Roman" w:cs="Times New Roman"/>
          <w:sz w:val="24"/>
          <w:szCs w:val="24"/>
        </w:rPr>
        <w:t xml:space="preserve"> площадей </w:t>
      </w:r>
      <w:r>
        <w:rPr>
          <w:rFonts w:ascii="Times New Roman" w:hAnsi="Times New Roman" w:cs="Times New Roman"/>
          <w:sz w:val="24"/>
          <w:szCs w:val="24"/>
        </w:rPr>
        <w:t>жилого</w:t>
      </w:r>
      <w:r w:rsidRPr="001065DE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5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Перспективное строительство жилого фонда будет осуществляться на месте сносимого ветхого жилого фонда. </w:t>
      </w:r>
      <w:r w:rsidRPr="001065DE">
        <w:rPr>
          <w:rFonts w:ascii="Times New Roman" w:hAnsi="Times New Roman" w:cs="Times New Roman"/>
          <w:sz w:val="24"/>
          <w:szCs w:val="24"/>
        </w:rPr>
        <w:t>Покрытие прироста тепловых нагрузок существующими генерирующими мощностями рассчитано с учётом зон эффективного теплоснабжения.</w:t>
      </w:r>
      <w:r>
        <w:t xml:space="preserve"> </w:t>
      </w:r>
    </w:p>
    <w:p w:rsidR="00DD1E6D" w:rsidRDefault="00DD1E6D" w:rsidP="00106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Вследствие отсутствия на территории </w:t>
      </w:r>
      <w:r w:rsidRPr="008E3D7F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существующих источников тепловой энергии с использованием возобновляемых источников энергии проведение анализа по их реконструкции не требуется. </w:t>
      </w:r>
    </w:p>
    <w:p w:rsidR="00DD1E6D" w:rsidRPr="001065DE" w:rsidRDefault="00DD1E6D" w:rsidP="00106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1E6D" w:rsidRPr="001065DE" w:rsidRDefault="00DD1E6D" w:rsidP="00106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065D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065DE">
        <w:rPr>
          <w:rFonts w:ascii="Times New Roman" w:hAnsi="Times New Roman" w:cs="Times New Roman"/>
          <w:b/>
          <w:bCs/>
          <w:sz w:val="24"/>
          <w:szCs w:val="24"/>
        </w:rPr>
        <w:t>. Вид топлива, потребляемый источником тепловой энергии, в том числе с использованием возобновляемых источников энергии</w:t>
      </w:r>
    </w:p>
    <w:p w:rsidR="00DD1E6D" w:rsidRDefault="00DD1E6D" w:rsidP="00106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1E6D" w:rsidRPr="001065DE" w:rsidRDefault="00DD1E6D" w:rsidP="00106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65DE">
        <w:rPr>
          <w:rFonts w:ascii="Times New Roman" w:hAnsi="Times New Roman" w:cs="Times New Roman"/>
          <w:sz w:val="24"/>
          <w:szCs w:val="24"/>
        </w:rPr>
        <w:t xml:space="preserve">Централизованное теплоснабжение </w:t>
      </w:r>
      <w:r w:rsidRPr="008E3D7F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1065DE">
        <w:rPr>
          <w:rFonts w:ascii="Times New Roman" w:hAnsi="Times New Roman" w:cs="Times New Roman"/>
          <w:sz w:val="24"/>
          <w:szCs w:val="24"/>
        </w:rPr>
        <w:t xml:space="preserve"> организовано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65DE">
        <w:rPr>
          <w:rFonts w:ascii="Times New Roman" w:hAnsi="Times New Roman" w:cs="Times New Roman"/>
          <w:sz w:val="24"/>
          <w:szCs w:val="24"/>
        </w:rPr>
        <w:t xml:space="preserve"> водогрейных котельных</w:t>
      </w:r>
      <w:r>
        <w:rPr>
          <w:rFonts w:ascii="Times New Roman" w:hAnsi="Times New Roman" w:cs="Times New Roman"/>
          <w:sz w:val="24"/>
          <w:szCs w:val="24"/>
        </w:rPr>
        <w:t xml:space="preserve"> и одной теплоутилизационной установки КС «Верхнеказымская»</w:t>
      </w:r>
      <w:r w:rsidRPr="001065DE">
        <w:rPr>
          <w:rFonts w:ascii="Times New Roman" w:hAnsi="Times New Roman" w:cs="Times New Roman"/>
          <w:sz w:val="24"/>
          <w:szCs w:val="24"/>
        </w:rPr>
        <w:t>, работающих на природном газе.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5DE">
        <w:rPr>
          <w:rFonts w:ascii="Times New Roman" w:hAnsi="Times New Roman" w:cs="Times New Roman"/>
          <w:sz w:val="24"/>
          <w:szCs w:val="24"/>
        </w:rPr>
        <w:t>В качестве основного топлива используется природный газ, резервное топливо – дизельное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5DE">
        <w:rPr>
          <w:rFonts w:ascii="Times New Roman" w:hAnsi="Times New Roman" w:cs="Times New Roman"/>
          <w:sz w:val="24"/>
          <w:szCs w:val="24"/>
        </w:rPr>
        <w:t xml:space="preserve"> Все многоквартирные дома и общественные здания (социального, культурного и бытового назначения) подключены к этим котельным. </w:t>
      </w:r>
    </w:p>
    <w:p w:rsidR="00DD1E6D" w:rsidRPr="001065DE" w:rsidRDefault="00DD1E6D" w:rsidP="00106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65DE">
        <w:rPr>
          <w:rFonts w:ascii="Times New Roman" w:hAnsi="Times New Roman" w:cs="Times New Roman"/>
          <w:sz w:val="24"/>
          <w:szCs w:val="24"/>
        </w:rPr>
        <w:t xml:space="preserve">Отопление частного сектора обеспечивается </w:t>
      </w:r>
      <w:r>
        <w:rPr>
          <w:rFonts w:ascii="Times New Roman" w:hAnsi="Times New Roman" w:cs="Times New Roman"/>
          <w:sz w:val="24"/>
          <w:szCs w:val="24"/>
        </w:rPr>
        <w:t>централизованным отоплением</w:t>
      </w:r>
      <w:r w:rsidRPr="001065DE">
        <w:rPr>
          <w:rFonts w:ascii="Times New Roman" w:hAnsi="Times New Roman" w:cs="Times New Roman"/>
          <w:sz w:val="24"/>
          <w:szCs w:val="24"/>
        </w:rPr>
        <w:t>.».</w:t>
      </w:r>
    </w:p>
    <w:p w:rsidR="00DD1E6D" w:rsidRDefault="00DD1E6D" w:rsidP="008E3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r w:rsidRPr="008E3D7F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Pr="00776679">
        <w:rPr>
          <w:color w:val="000000"/>
        </w:rPr>
        <w:t xml:space="preserve"> </w:t>
      </w:r>
      <w:r w:rsidRPr="00106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Pr="008E3D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Верхнеказымский</w:t>
      </w:r>
      <w:r w:rsidRPr="00106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D1E6D" w:rsidRDefault="00DD1E6D" w:rsidP="008E3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r w:rsidRPr="00106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размещении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Pr="008E3D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Верхнеказымский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106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хемы теплоснабжения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D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Верхнеказымский</w:t>
      </w:r>
      <w:r w:rsidRPr="00106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в газете «Белоярские вести».</w:t>
      </w:r>
    </w:p>
    <w:p w:rsidR="00DD1E6D" w:rsidRPr="00465113" w:rsidRDefault="00DD1E6D" w:rsidP="00465113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113">
        <w:rPr>
          <w:rFonts w:ascii="Times New Roman" w:hAnsi="Times New Roman" w:cs="Times New Roman"/>
          <w:color w:val="000000"/>
          <w:sz w:val="24"/>
          <w:szCs w:val="24"/>
        </w:rPr>
        <w:t>4. Опубликовать настоящее постановление в газете «Белоярские вести»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1E6D" w:rsidRPr="009A1763" w:rsidRDefault="00DD1E6D" w:rsidP="009A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6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 Настоящее постановление вступает в силу после его официального опубликования. </w:t>
      </w:r>
    </w:p>
    <w:p w:rsidR="00DD1E6D" w:rsidRPr="009A1763" w:rsidRDefault="00DD1E6D" w:rsidP="009A17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7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A1763">
        <w:rPr>
          <w:rFonts w:ascii="Times New Roman" w:hAnsi="Times New Roman" w:cs="Times New Roman"/>
          <w:sz w:val="24"/>
          <w:szCs w:val="24"/>
        </w:rPr>
        <w:t>6. Контроль за выполнением настоящего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DD1E6D" w:rsidRPr="001065DE" w:rsidRDefault="00DD1E6D" w:rsidP="00106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1E6D" w:rsidRPr="001065DE" w:rsidRDefault="00DD1E6D" w:rsidP="00106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E6D" w:rsidRPr="001065DE" w:rsidRDefault="00DD1E6D" w:rsidP="001065DE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D1E6D" w:rsidRPr="001065DE" w:rsidRDefault="00DD1E6D" w:rsidP="001065DE">
      <w:pPr>
        <w:pStyle w:val="ConsPlusTitle"/>
        <w:widowControl/>
        <w:tabs>
          <w:tab w:val="left" w:pos="900"/>
          <w:tab w:val="left" w:pos="1080"/>
        </w:tabs>
        <w:jc w:val="both"/>
        <w:rPr>
          <w:b w:val="0"/>
          <w:bCs w:val="0"/>
        </w:rPr>
      </w:pPr>
      <w:r w:rsidRPr="008E3D7F">
        <w:rPr>
          <w:b w:val="0"/>
          <w:bCs w:val="0"/>
        </w:rPr>
        <w:t xml:space="preserve">Глава сельского поселения </w:t>
      </w:r>
      <w:r>
        <w:rPr>
          <w:b w:val="0"/>
          <w:bCs w:val="0"/>
        </w:rPr>
        <w:t xml:space="preserve">                                                                                    Г.Н.Бандысик</w:t>
      </w:r>
    </w:p>
    <w:sectPr w:rsidR="00DD1E6D" w:rsidRPr="001065DE" w:rsidSect="006612CD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8225E9"/>
    <w:multiLevelType w:val="hybridMultilevel"/>
    <w:tmpl w:val="5A2EF47E"/>
    <w:lvl w:ilvl="0" w:tplc="7AF229E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69"/>
    <w:rsid w:val="00033569"/>
    <w:rsid w:val="00035C5F"/>
    <w:rsid w:val="0007255D"/>
    <w:rsid w:val="000F7AE7"/>
    <w:rsid w:val="001065DE"/>
    <w:rsid w:val="002B65AD"/>
    <w:rsid w:val="002D2E75"/>
    <w:rsid w:val="00307DA6"/>
    <w:rsid w:val="003E7C1E"/>
    <w:rsid w:val="00465113"/>
    <w:rsid w:val="00467640"/>
    <w:rsid w:val="005F7722"/>
    <w:rsid w:val="0061661E"/>
    <w:rsid w:val="0063525F"/>
    <w:rsid w:val="00652FDC"/>
    <w:rsid w:val="006612CD"/>
    <w:rsid w:val="00776679"/>
    <w:rsid w:val="0079376B"/>
    <w:rsid w:val="008654D4"/>
    <w:rsid w:val="008E3D7F"/>
    <w:rsid w:val="00965598"/>
    <w:rsid w:val="00996CE0"/>
    <w:rsid w:val="009A1763"/>
    <w:rsid w:val="009B281C"/>
    <w:rsid w:val="009D094C"/>
    <w:rsid w:val="00A64142"/>
    <w:rsid w:val="00AF5F79"/>
    <w:rsid w:val="00B46B29"/>
    <w:rsid w:val="00B61F25"/>
    <w:rsid w:val="00BB609C"/>
    <w:rsid w:val="00BE1DF3"/>
    <w:rsid w:val="00D16A4A"/>
    <w:rsid w:val="00D3571F"/>
    <w:rsid w:val="00D63669"/>
    <w:rsid w:val="00DD1E6D"/>
    <w:rsid w:val="00EA3962"/>
    <w:rsid w:val="00EB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5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5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5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5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65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65D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65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065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65DE"/>
    <w:pPr>
      <w:ind w:left="720"/>
    </w:pPr>
  </w:style>
  <w:style w:type="paragraph" w:customStyle="1" w:styleId="11Char">
    <w:name w:val="Знак1 Знак Знак Знак Знак Знак Знак Знак Знак1 Char"/>
    <w:basedOn w:val="Normal"/>
    <w:uiPriority w:val="99"/>
    <w:rsid w:val="00035C5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2</Pages>
  <Words>566</Words>
  <Characters>3231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Новоселов Сергей Семёнович</dc:creator>
  <cp:keywords/>
  <dc:description/>
  <cp:lastModifiedBy>A</cp:lastModifiedBy>
  <cp:revision>8</cp:revision>
  <cp:lastPrinted>2015-04-01T09:40:00Z</cp:lastPrinted>
  <dcterms:created xsi:type="dcterms:W3CDTF">2015-03-30T13:42:00Z</dcterms:created>
  <dcterms:modified xsi:type="dcterms:W3CDTF">2015-04-01T09:40:00Z</dcterms:modified>
</cp:coreProperties>
</file>